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C0895" w14:textId="77777777" w:rsidR="00BC61D1" w:rsidRDefault="00BC61D1" w:rsidP="00BC61D1">
      <w:pPr>
        <w:pStyle w:val="Kop1"/>
      </w:pPr>
      <w:bookmarkStart w:id="0" w:name="_Toc185437407"/>
      <w:r>
        <w:t>Buitenschoolse activiteiten</w:t>
      </w:r>
      <w:bookmarkEnd w:id="0"/>
    </w:p>
    <w:p w14:paraId="136227A7" w14:textId="77777777" w:rsidR="00BC61D1" w:rsidRDefault="00BC61D1" w:rsidP="00BC61D1">
      <w:pPr>
        <w:rPr>
          <w:sz w:val="24"/>
          <w:szCs w:val="24"/>
        </w:rPr>
      </w:pPr>
      <w:r>
        <w:rPr>
          <w:sz w:val="24"/>
          <w:szCs w:val="24"/>
        </w:rPr>
        <w:t>Sinds januari 2024 loop ik stage op de ISK. Voor nieuwkomers is een nieuw land erg spannend. Het is fijn dat hier geen oorlog is, maar alsnog ben je in een ander land waar je de taal niet spreekt of verstaat, de cultuur niet kent en begrijpt wat erg vervelend is. Waar kan je naartoe en hoe kom je daar?</w:t>
      </w:r>
      <w:r>
        <w:rPr>
          <w:sz w:val="24"/>
          <w:szCs w:val="24"/>
        </w:rPr>
        <w:br/>
        <w:t xml:space="preserve">Meehelpen en het begeleiden van buitenschoolse activiteiten is iets waar ik me, om de hierboven genoemde reden, mee bezig heb gehouden. Dat begon vorig jaar met Sedrana. Sedrana is een huiskamer voor nieuwkomers, achter de harmonie. Omdat veel leerlingen niet weten waar ze terecht kunnen of waar ze welkom zijn, leek het mijn stagebegeleidster en mij een goed idee om donderdags of vrijdags leerlingen mee te nemen naar Sedrana uit school. Dat heb ik ongeveer om de week gedaan. Om half 2 als de meeste leerlingen uit waren, probeerde ik zoveel mogelijk leerlingen op te trommelen en warm te maken voor Sedrana om daar een lekker kopje thee of koffie te drinken en gezellig een potje te sjoelen of andere spelletjes spelen. De opkomst van de leerlingen verschilde per week. Wel waren leerlingen altijd content en tevreden over hun ervaring bij Sedrana. Het is ook een mooie manier om mensen te ontmoeten die een gelijke situatie hebben of dezelfde cultuur of taal delen. Het is belangrijk voor deze kinderen om te zien dat zij niet alleen zijn en de enige zijn in deze situatie. Ook is het goed voor hen om te weten dat ze ergens terecht kunnen en welkom zijn wanneer ze in Nederland nog onbekend zijn. </w:t>
      </w:r>
    </w:p>
    <w:p w14:paraId="3797FE3F" w14:textId="77777777" w:rsidR="00BC61D1" w:rsidRDefault="00BC61D1" w:rsidP="00BC61D1">
      <w:pPr>
        <w:rPr>
          <w:sz w:val="24"/>
          <w:szCs w:val="24"/>
        </w:rPr>
      </w:pPr>
      <w:r>
        <w:rPr>
          <w:sz w:val="24"/>
          <w:szCs w:val="24"/>
        </w:rPr>
        <w:t xml:space="preserve">Tot een aantal weken ging ik alleen naar Sedrana. Sedrana is het beste voor leerlingen die echt net in Nederland zijn en de taal niet tot nauwelijks spreken. Voor de leerlingen die al wat beter Nederlands kunnen is Sedrana leuk en goed voor hun sociale ontwikkeling, alleen voor het verbeteren van hun Nederlands wat minder. Voor leerlingen die wat uitdaging in de taal kunnen gebruiken en wat meer klaar zijn om ondergedompeld te worden in de Nederlandse cultuur, wilde ik deze leerlingen meenemen naar Jimmy’s. Jimmy’s is een plek dat voor en door jongeren is opgericht voor jongeren om een stimulerende en gezellige plek te hebben buiten school en buitenshuis. Jimmy’s organiseert gameavonden en bootcamps, biedt verschillende workshops aan, heeft huiswerk momenten en avondeet momenten. Al om al, ontzettend rijk aan leuke activiteiten en rust momenten voor jongeren. Ik ben nu twee keer met één leerling naar Jimmy’s gegaan. Ik merk dat de leerlingen Jimmy’s een stuk spannender vinden, omdat ze weten dat ze zich dan echt alleen in het Nederlands moeten redden. Ook omdat het een nieuwe omgeving is. Jimmy’s zal ik voorlopig aan blijven sporen bij de leerlingen die daar baat bij hebben. Dat zijn met name leerlingen waarvan we weten of denken te weten dat zij bijna nooit uit huis komen. Leerlingen die de stad nauwelijks kennen. Leerlingen die weinig sociale contacten hebben. Leerlingen die klaar zijn om meer te oefenen met de Nederlandse taal. </w:t>
      </w:r>
    </w:p>
    <w:p w14:paraId="5D0182CA" w14:textId="77777777" w:rsidR="00BC61D1" w:rsidRDefault="00BC61D1" w:rsidP="00BC61D1">
      <w:pPr>
        <w:rPr>
          <w:b/>
          <w:bCs/>
          <w:sz w:val="24"/>
          <w:szCs w:val="24"/>
        </w:rPr>
      </w:pPr>
      <w:r>
        <w:rPr>
          <w:sz w:val="24"/>
          <w:szCs w:val="24"/>
        </w:rPr>
        <w:t xml:space="preserve">Een andere buitenschoolse activiteit waar ik veel aan heb meegewerkt vorig jaar was de LoopLeeuwarden. Dit jaar zal ik hier weer aan mee helpen. Ik heb hiervoor bij alle </w:t>
      </w:r>
      <w:r>
        <w:rPr>
          <w:sz w:val="24"/>
          <w:szCs w:val="24"/>
        </w:rPr>
        <w:lastRenderedPageBreak/>
        <w:t xml:space="preserve">klassen een mini presentatie gegeven over de LoopLeeuwarden, een inschrijflijst gemaakt en verzameld, een hardloop trainer geregeld die een aantal keren met onze leerlingen heeft getraind, sport shirts opgehaald (met stagebegeleidster) en ik heb een draaiboek gemaakt die we dit jaar gelukkig weer kunnen gebruiken. </w:t>
      </w:r>
      <w:r>
        <w:rPr>
          <w:b/>
          <w:bCs/>
          <w:sz w:val="24"/>
          <w:szCs w:val="24"/>
        </w:rPr>
        <w:t>P3/K1/W6</w:t>
      </w:r>
    </w:p>
    <w:p w14:paraId="1E03594D" w14:textId="77777777" w:rsidR="00BC61D1" w:rsidRDefault="00BC61D1" w:rsidP="00BC61D1">
      <w:pPr>
        <w:rPr>
          <w:b/>
          <w:bCs/>
          <w:sz w:val="24"/>
          <w:szCs w:val="24"/>
        </w:rPr>
      </w:pPr>
    </w:p>
    <w:p w14:paraId="3B59136C" w14:textId="77777777" w:rsidR="006C433C" w:rsidRDefault="006C433C"/>
    <w:sectPr w:rsidR="006C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1"/>
    <w:rsid w:val="003F529E"/>
    <w:rsid w:val="006C433C"/>
    <w:rsid w:val="009C144C"/>
    <w:rsid w:val="00BC61D1"/>
    <w:rsid w:val="00DE5A17"/>
    <w:rsid w:val="00EB1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5085"/>
  <w15:chartTrackingRefBased/>
  <w15:docId w15:val="{35D6A579-74CF-4BBE-82B3-23C41FCE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61D1"/>
    <w:pPr>
      <w:spacing w:after="120" w:line="264" w:lineRule="auto"/>
    </w:pPr>
    <w:rPr>
      <w:rFonts w:eastAsiaTheme="minorEastAsia"/>
      <w:noProof/>
      <w:kern w:val="0"/>
      <w:sz w:val="21"/>
      <w:szCs w:val="21"/>
      <w14:ligatures w14:val="none"/>
    </w:rPr>
  </w:style>
  <w:style w:type="paragraph" w:styleId="Kop1">
    <w:name w:val="heading 1"/>
    <w:basedOn w:val="Standaard"/>
    <w:next w:val="Standaard"/>
    <w:link w:val="Kop1Char"/>
    <w:uiPriority w:val="9"/>
    <w:qFormat/>
    <w:rsid w:val="00BC61D1"/>
    <w:pPr>
      <w:keepNext/>
      <w:keepLines/>
      <w:spacing w:before="360" w:after="80" w:line="259" w:lineRule="auto"/>
      <w:outlineLvl w:val="0"/>
    </w:pPr>
    <w:rPr>
      <w:rFonts w:asciiTheme="majorHAnsi" w:eastAsiaTheme="majorEastAsia" w:hAnsiTheme="majorHAnsi" w:cstheme="majorBidi"/>
      <w:noProof w:val="0"/>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BC61D1"/>
    <w:pPr>
      <w:keepNext/>
      <w:keepLines/>
      <w:spacing w:before="160" w:after="80" w:line="259" w:lineRule="auto"/>
      <w:outlineLvl w:val="1"/>
    </w:pPr>
    <w:rPr>
      <w:rFonts w:asciiTheme="majorHAnsi" w:eastAsiaTheme="majorEastAsia" w:hAnsiTheme="majorHAnsi" w:cstheme="majorBidi"/>
      <w:noProof w:val="0"/>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BC61D1"/>
    <w:pPr>
      <w:keepNext/>
      <w:keepLines/>
      <w:spacing w:before="160" w:after="80" w:line="259" w:lineRule="auto"/>
      <w:outlineLvl w:val="2"/>
    </w:pPr>
    <w:rPr>
      <w:rFonts w:eastAsiaTheme="majorEastAsia" w:cstheme="majorBidi"/>
      <w:noProof w:val="0"/>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BC61D1"/>
    <w:pPr>
      <w:keepNext/>
      <w:keepLines/>
      <w:spacing w:before="80" w:after="40" w:line="259" w:lineRule="auto"/>
      <w:outlineLvl w:val="3"/>
    </w:pPr>
    <w:rPr>
      <w:rFonts w:eastAsiaTheme="majorEastAsia" w:cstheme="majorBidi"/>
      <w:i/>
      <w:iCs/>
      <w:noProof w:val="0"/>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BC61D1"/>
    <w:pPr>
      <w:keepNext/>
      <w:keepLines/>
      <w:spacing w:before="80" w:after="40" w:line="259" w:lineRule="auto"/>
      <w:outlineLvl w:val="4"/>
    </w:pPr>
    <w:rPr>
      <w:rFonts w:eastAsiaTheme="majorEastAsia" w:cstheme="majorBidi"/>
      <w:noProof w:val="0"/>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BC61D1"/>
    <w:pPr>
      <w:keepNext/>
      <w:keepLines/>
      <w:spacing w:before="40" w:after="0" w:line="259" w:lineRule="auto"/>
      <w:outlineLvl w:val="5"/>
    </w:pPr>
    <w:rPr>
      <w:rFonts w:eastAsiaTheme="majorEastAsia" w:cstheme="majorBidi"/>
      <w:i/>
      <w:iCs/>
      <w:noProof w:val="0"/>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BC61D1"/>
    <w:pPr>
      <w:keepNext/>
      <w:keepLines/>
      <w:spacing w:before="40" w:after="0" w:line="259" w:lineRule="auto"/>
      <w:outlineLvl w:val="6"/>
    </w:pPr>
    <w:rPr>
      <w:rFonts w:eastAsiaTheme="majorEastAsia" w:cstheme="majorBidi"/>
      <w:noProof w:val="0"/>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BC61D1"/>
    <w:pPr>
      <w:keepNext/>
      <w:keepLines/>
      <w:spacing w:after="0" w:line="259" w:lineRule="auto"/>
      <w:outlineLvl w:val="7"/>
    </w:pPr>
    <w:rPr>
      <w:rFonts w:eastAsiaTheme="majorEastAsia" w:cstheme="majorBidi"/>
      <w:i/>
      <w:iCs/>
      <w:noProof w:val="0"/>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BC61D1"/>
    <w:pPr>
      <w:keepNext/>
      <w:keepLines/>
      <w:spacing w:after="0" w:line="259" w:lineRule="auto"/>
      <w:outlineLvl w:val="8"/>
    </w:pPr>
    <w:rPr>
      <w:rFonts w:eastAsiaTheme="majorEastAsia" w:cstheme="majorBidi"/>
      <w:noProof w:val="0"/>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1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61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61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61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61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61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61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61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61D1"/>
    <w:rPr>
      <w:rFonts w:eastAsiaTheme="majorEastAsia" w:cstheme="majorBidi"/>
      <w:color w:val="272727" w:themeColor="text1" w:themeTint="D8"/>
    </w:rPr>
  </w:style>
  <w:style w:type="paragraph" w:styleId="Titel">
    <w:name w:val="Title"/>
    <w:basedOn w:val="Standaard"/>
    <w:next w:val="Standaard"/>
    <w:link w:val="TitelChar"/>
    <w:uiPriority w:val="10"/>
    <w:qFormat/>
    <w:rsid w:val="00BC61D1"/>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TitelChar">
    <w:name w:val="Titel Char"/>
    <w:basedOn w:val="Standaardalinea-lettertype"/>
    <w:link w:val="Titel"/>
    <w:uiPriority w:val="10"/>
    <w:rsid w:val="00BC61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61D1"/>
    <w:pPr>
      <w:numPr>
        <w:ilvl w:val="1"/>
      </w:numPr>
      <w:spacing w:after="160" w:line="259" w:lineRule="auto"/>
    </w:pPr>
    <w:rPr>
      <w:rFonts w:eastAsiaTheme="majorEastAsia" w:cstheme="majorBidi"/>
      <w:noProof w:val="0"/>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BC61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61D1"/>
    <w:pPr>
      <w:spacing w:before="160" w:after="160" w:line="259" w:lineRule="auto"/>
      <w:jc w:val="center"/>
    </w:pPr>
    <w:rPr>
      <w:rFonts w:eastAsiaTheme="minorHAnsi"/>
      <w:i/>
      <w:iCs/>
      <w:noProof w:val="0"/>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BC61D1"/>
    <w:rPr>
      <w:i/>
      <w:iCs/>
      <w:color w:val="404040" w:themeColor="text1" w:themeTint="BF"/>
    </w:rPr>
  </w:style>
  <w:style w:type="paragraph" w:styleId="Lijstalinea">
    <w:name w:val="List Paragraph"/>
    <w:basedOn w:val="Standaard"/>
    <w:uiPriority w:val="34"/>
    <w:qFormat/>
    <w:rsid w:val="00BC61D1"/>
    <w:pPr>
      <w:spacing w:after="160" w:line="259" w:lineRule="auto"/>
      <w:ind w:left="720"/>
      <w:contextualSpacing/>
    </w:pPr>
    <w:rPr>
      <w:rFonts w:eastAsiaTheme="minorHAnsi"/>
      <w:noProof w:val="0"/>
      <w:kern w:val="2"/>
      <w:sz w:val="22"/>
      <w:szCs w:val="22"/>
      <w14:ligatures w14:val="standardContextual"/>
    </w:rPr>
  </w:style>
  <w:style w:type="character" w:styleId="Intensievebenadrukking">
    <w:name w:val="Intense Emphasis"/>
    <w:basedOn w:val="Standaardalinea-lettertype"/>
    <w:uiPriority w:val="21"/>
    <w:qFormat/>
    <w:rsid w:val="00BC61D1"/>
    <w:rPr>
      <w:i/>
      <w:iCs/>
      <w:color w:val="0F4761" w:themeColor="accent1" w:themeShade="BF"/>
    </w:rPr>
  </w:style>
  <w:style w:type="paragraph" w:styleId="Duidelijkcitaat">
    <w:name w:val="Intense Quote"/>
    <w:basedOn w:val="Standaard"/>
    <w:next w:val="Standaard"/>
    <w:link w:val="DuidelijkcitaatChar"/>
    <w:uiPriority w:val="30"/>
    <w:qFormat/>
    <w:rsid w:val="00BC61D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noProof w:val="0"/>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BC61D1"/>
    <w:rPr>
      <w:i/>
      <w:iCs/>
      <w:color w:val="0F4761" w:themeColor="accent1" w:themeShade="BF"/>
    </w:rPr>
  </w:style>
  <w:style w:type="character" w:styleId="Intensieveverwijzing">
    <w:name w:val="Intense Reference"/>
    <w:basedOn w:val="Standaardalinea-lettertype"/>
    <w:uiPriority w:val="32"/>
    <w:qFormat/>
    <w:rsid w:val="00BC61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2954</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Dijk</dc:creator>
  <cp:keywords/>
  <dc:description/>
  <cp:lastModifiedBy>Sara van Dijk</cp:lastModifiedBy>
  <cp:revision>1</cp:revision>
  <dcterms:created xsi:type="dcterms:W3CDTF">2024-12-21T09:03:00Z</dcterms:created>
  <dcterms:modified xsi:type="dcterms:W3CDTF">2024-12-21T09:03:00Z</dcterms:modified>
</cp:coreProperties>
</file>